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6B7E1D" w:rsidRDefault="006B7E1D" w:rsidP="006B7E1D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6B7E1D" w:rsidRDefault="006B7E1D" w:rsidP="006B7E1D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6B7E1D" w:rsidRDefault="006B7E1D" w:rsidP="006B7E1D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B7E1D" w:rsidRDefault="006B7E1D" w:rsidP="006B7E1D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Брюховецкий район </w:t>
            </w:r>
          </w:p>
          <w:p w:rsidR="006B7E1D" w:rsidRDefault="006B7E1D" w:rsidP="006B7E1D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от______________№____</w:t>
            </w:r>
          </w:p>
          <w:p w:rsidR="006B7E1D" w:rsidRDefault="006B7E1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6B7E1D" w:rsidRDefault="006B7E1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59474F" w:rsidRDefault="00750017" w:rsidP="00750017">
      <w:pPr>
        <w:jc w:val="center"/>
        <w:rPr>
          <w:b/>
          <w:caps/>
          <w:sz w:val="28"/>
          <w:szCs w:val="28"/>
        </w:rPr>
      </w:pPr>
      <w:r w:rsidRPr="0059474F">
        <w:rPr>
          <w:b/>
          <w:caps/>
          <w:sz w:val="28"/>
          <w:szCs w:val="28"/>
        </w:rPr>
        <w:t>Паспорт</w:t>
      </w:r>
    </w:p>
    <w:p w:rsidR="00750017" w:rsidRPr="0059474F" w:rsidRDefault="008031B7" w:rsidP="004430D2">
      <w:pPr>
        <w:jc w:val="center"/>
        <w:rPr>
          <w:b/>
          <w:sz w:val="28"/>
          <w:szCs w:val="28"/>
        </w:rPr>
      </w:pPr>
      <w:r w:rsidRPr="0059474F">
        <w:rPr>
          <w:b/>
          <w:sz w:val="28"/>
          <w:szCs w:val="28"/>
        </w:rPr>
        <w:t>под</w:t>
      </w:r>
      <w:r w:rsidR="00750017" w:rsidRPr="0059474F">
        <w:rPr>
          <w:b/>
          <w:sz w:val="28"/>
          <w:szCs w:val="28"/>
        </w:rPr>
        <w:t>программы «</w:t>
      </w:r>
      <w:r w:rsidR="004430D2" w:rsidRPr="0059474F">
        <w:rPr>
          <w:b/>
          <w:sz w:val="28"/>
          <w:szCs w:val="28"/>
        </w:rPr>
        <w:t>И</w:t>
      </w:r>
      <w:r w:rsidR="00FF1CDA" w:rsidRPr="0059474F">
        <w:rPr>
          <w:b/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</w:t>
            </w:r>
            <w:r w:rsidRPr="00705993">
              <w:rPr>
                <w:sz w:val="28"/>
                <w:szCs w:val="28"/>
              </w:rPr>
              <w:lastRenderedPageBreak/>
              <w:t>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21331,0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21331,0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7550,6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6894,1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370,8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370,8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AB08E5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20AC2" w:rsidRPr="009E3A00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976CBF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4" w:type="dxa"/>
          </w:tcPr>
          <w:p w:rsidR="00220AC2" w:rsidRPr="009545AE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4" w:type="dxa"/>
          </w:tcPr>
          <w:p w:rsidR="00220AC2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B5562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B5562D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220AC2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564240">
        <w:rPr>
          <w:sz w:val="28"/>
          <w:szCs w:val="28"/>
        </w:rPr>
        <w:t>8-2022</w:t>
      </w:r>
      <w:r w:rsidR="00CD15A0">
        <w:rPr>
          <w:sz w:val="28"/>
          <w:szCs w:val="28"/>
        </w:rPr>
        <w:t xml:space="preserve"> год</w:t>
      </w:r>
      <w:r w:rsidR="00564240">
        <w:rPr>
          <w:sz w:val="28"/>
          <w:szCs w:val="28"/>
        </w:rPr>
        <w:t>ы</w:t>
      </w:r>
      <w:r w:rsidR="00CD15A0">
        <w:rPr>
          <w:sz w:val="28"/>
          <w:szCs w:val="28"/>
        </w:rPr>
        <w:t>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68" w:rsidRDefault="00143C68" w:rsidP="00D92849">
      <w:r>
        <w:separator/>
      </w:r>
    </w:p>
  </w:endnote>
  <w:endnote w:type="continuationSeparator" w:id="0">
    <w:p w:rsidR="00143C68" w:rsidRDefault="00143C68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68" w:rsidRDefault="00143C68" w:rsidP="00D92849">
      <w:r>
        <w:separator/>
      </w:r>
    </w:p>
  </w:footnote>
  <w:footnote w:type="continuationSeparator" w:id="0">
    <w:p w:rsidR="00143C68" w:rsidRDefault="00143C68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8E5">
          <w:rPr>
            <w:noProof/>
          </w:rPr>
          <w:t>6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765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474F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710A"/>
    <w:rsid w:val="005D7A68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67D87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583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6CBF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03D9D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2113"/>
    <w:rsid w:val="00FC38A6"/>
    <w:rsid w:val="00FC4C78"/>
    <w:rsid w:val="00FC575E"/>
    <w:rsid w:val="00FD2A47"/>
    <w:rsid w:val="00FD357F"/>
    <w:rsid w:val="00FD3C52"/>
    <w:rsid w:val="00FD7583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D9639-2793-4EF9-8E9C-6811C9BF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52</cp:revision>
  <cp:lastPrinted>2018-04-19T12:37:00Z</cp:lastPrinted>
  <dcterms:created xsi:type="dcterms:W3CDTF">2017-01-09T07:53:00Z</dcterms:created>
  <dcterms:modified xsi:type="dcterms:W3CDTF">2020-01-13T05:23:00Z</dcterms:modified>
</cp:coreProperties>
</file>